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F7" w:rsidRDefault="001A63F3">
      <w:pPr>
        <w:pStyle w:val="Heading1"/>
        <w:spacing w:before="160"/>
        <w:rPr>
          <w:sz w:val="24"/>
          <w:szCs w:val="24"/>
        </w:rPr>
      </w:pPr>
      <w:bookmarkStart w:id="0" w:name="_hh0tj2423b3x" w:colFirst="0" w:colLast="0"/>
      <w:bookmarkEnd w:id="0"/>
      <w:r>
        <w:t xml:space="preserve">Overview: </w:t>
      </w:r>
    </w:p>
    <w:p w:rsidR="00C503F7" w:rsidRDefault="001A63F3">
      <w:pPr>
        <w:spacing w:before="120"/>
        <w:ind w:left="450" w:right="900"/>
      </w:pPr>
      <w:r>
        <w:t xml:space="preserve">A </w:t>
      </w:r>
      <w:r>
        <w:rPr>
          <w:b/>
        </w:rPr>
        <w:t>Job Safety Analysis</w:t>
      </w:r>
      <w:r>
        <w:t xml:space="preserve"> identifies hazards associated with each step of any job or task that has the potential to cause serious injury, determines how to control the hazards, produces a written tool that can be used to train other staff, and meets Cal/OSHA training requirements </w:t>
      </w:r>
      <w:r>
        <w:t xml:space="preserve">by developing procedures and work rules that are </w:t>
      </w:r>
      <w:r>
        <w:rPr>
          <w:rFonts w:ascii="Libre Franklin Thin" w:eastAsia="Libre Franklin Thin" w:hAnsi="Libre Franklin Thin" w:cs="Libre Franklin Thin"/>
          <w:i/>
        </w:rPr>
        <w:t>specific for each job or task</w:t>
      </w:r>
      <w:r>
        <w:t>.</w:t>
      </w:r>
      <w:r>
        <w:rPr>
          <w:b/>
        </w:rPr>
        <w:t xml:space="preserve"> </w:t>
      </w:r>
      <w:r>
        <w:rPr>
          <w:b/>
          <w:color w:val="666666"/>
        </w:rPr>
        <w:t>For more information, see:</w:t>
      </w:r>
      <w:r>
        <w:rPr>
          <w:b/>
        </w:rPr>
        <w:t xml:space="preserve">  </w:t>
      </w:r>
      <w:hyperlink r:id="rId7">
        <w:r>
          <w:rPr>
            <w:b/>
            <w:color w:val="1155CC"/>
            <w:u w:val="single"/>
          </w:rPr>
          <w:t>Job Safety Analysis Fact Sheet</w:t>
        </w:r>
      </w:hyperlink>
      <w:r>
        <w:t>.</w:t>
      </w:r>
    </w:p>
    <w:p w:rsidR="00C503F7" w:rsidRDefault="001A63F3">
      <w:pPr>
        <w:pStyle w:val="Heading1"/>
        <w:spacing w:before="160"/>
        <w:ind w:right="900"/>
      </w:pPr>
      <w:bookmarkStart w:id="1" w:name="_wv8r7airbjjw" w:colFirst="0" w:colLast="0"/>
      <w:bookmarkEnd w:id="1"/>
      <w:r>
        <w:t xml:space="preserve">Instructions: </w:t>
      </w:r>
    </w:p>
    <w:p w:rsidR="00C503F7" w:rsidRDefault="001A63F3">
      <w:pPr>
        <w:spacing w:before="20" w:after="120" w:line="227" w:lineRule="auto"/>
        <w:ind w:left="450" w:right="900"/>
      </w:pPr>
      <w:r>
        <w:t>Us</w:t>
      </w:r>
      <w:r>
        <w:t>e the blank JSA template and instructions below to create a Job Safety Analysis. It is likely that each item written down will change in sequence or be re-defined during the process. To update the header and footer, double click in the dark blue sections a</w:t>
      </w:r>
      <w:r>
        <w:t>t the top or bottom of a page and make your updates. You must make the changes to the header and footer on both the first page AND on any page other than the first page (e.g. the second page).</w:t>
      </w:r>
    </w:p>
    <w:p w:rsidR="00C503F7" w:rsidRDefault="00C503F7">
      <w:pPr>
        <w:ind w:left="720"/>
        <w:jc w:val="center"/>
      </w:pPr>
    </w:p>
    <w:p w:rsidR="00C503F7" w:rsidRDefault="00C503F7">
      <w:pPr>
        <w:ind w:left="720"/>
        <w:jc w:val="center"/>
      </w:pPr>
    </w:p>
    <w:p w:rsidR="00C503F7" w:rsidRDefault="00C503F7">
      <w:pPr>
        <w:jc w:val="center"/>
      </w:pPr>
    </w:p>
    <w:p w:rsidR="00C503F7" w:rsidRDefault="001A63F3">
      <w:pPr>
        <w:rPr>
          <w:sz w:val="2"/>
          <w:szCs w:val="2"/>
        </w:rPr>
      </w:pPr>
      <w:r>
        <w:br w:type="page"/>
      </w:r>
    </w:p>
    <w:p w:rsidR="00C503F7" w:rsidRDefault="00C503F7">
      <w:pPr>
        <w:jc w:val="center"/>
        <w:rPr>
          <w:sz w:val="2"/>
          <w:szCs w:val="2"/>
        </w:rPr>
      </w:pPr>
    </w:p>
    <w:tbl>
      <w:tblPr>
        <w:tblStyle w:val="a"/>
        <w:tblW w:w="1584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3810"/>
        <w:gridCol w:w="5085"/>
        <w:gridCol w:w="6945"/>
      </w:tblGrid>
      <w:tr w:rsidR="00C503F7">
        <w:trPr>
          <w:trHeight w:val="885"/>
        </w:trPr>
        <w:tc>
          <w:tcPr>
            <w:tcW w:w="3810" w:type="dxa"/>
            <w:tcBorders>
              <w:top w:val="single" w:sz="4" w:space="0" w:color="F3F3F3"/>
              <w:left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0"/>
                <w:numId w:val="3"/>
              </w:numPr>
              <w:spacing w:after="60"/>
              <w:ind w:left="720"/>
              <w:rPr>
                <w:b/>
                <w:color w:val="404040"/>
              </w:rPr>
            </w:pPr>
            <w:r>
              <w:rPr>
                <w:b/>
                <w:color w:val="404040"/>
              </w:rPr>
              <w:t>Align material</w:t>
            </w:r>
          </w:p>
        </w:tc>
        <w:tc>
          <w:tcPr>
            <w:tcW w:w="508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1"/>
                <w:numId w:val="1"/>
              </w:numPr>
              <w:spacing w:after="60"/>
              <w:ind w:left="720" w:hanging="270"/>
              <w:rPr>
                <w:color w:val="404040"/>
              </w:rPr>
            </w:pPr>
            <w:r>
              <w:rPr>
                <w:b/>
                <w:color w:val="404040"/>
              </w:rPr>
              <w:t>Cutting hand</w:t>
            </w:r>
          </w:p>
        </w:tc>
        <w:tc>
          <w:tcPr>
            <w:tcW w:w="694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2"/>
                <w:numId w:val="2"/>
              </w:numPr>
              <w:ind w:left="990" w:hanging="360"/>
              <w:rPr>
                <w:color w:val="404040"/>
              </w:rPr>
            </w:pPr>
            <w:r>
              <w:rPr>
                <w:b/>
                <w:color w:val="404040"/>
                <w:sz w:val="21"/>
                <w:szCs w:val="21"/>
              </w:rPr>
              <w:t>Wear leather gloves</w:t>
            </w:r>
          </w:p>
          <w:p w:rsidR="00C503F7" w:rsidRDefault="001A63F3">
            <w:pPr>
              <w:numPr>
                <w:ilvl w:val="2"/>
                <w:numId w:val="2"/>
              </w:numPr>
              <w:ind w:left="990" w:hanging="360"/>
              <w:rPr>
                <w:color w:val="404040"/>
                <w:sz w:val="21"/>
                <w:szCs w:val="21"/>
              </w:rPr>
            </w:pPr>
            <w:r>
              <w:rPr>
                <w:b/>
                <w:color w:val="404040"/>
                <w:sz w:val="21"/>
                <w:szCs w:val="21"/>
              </w:rPr>
              <w:t>Deburr ma</w:t>
            </w:r>
            <w:r>
              <w:rPr>
                <w:b/>
                <w:color w:val="404040"/>
                <w:sz w:val="21"/>
                <w:szCs w:val="21"/>
              </w:rPr>
              <w:t>terial</w:t>
            </w:r>
          </w:p>
          <w:p w:rsidR="00C503F7" w:rsidRDefault="001A63F3">
            <w:pPr>
              <w:numPr>
                <w:ilvl w:val="2"/>
                <w:numId w:val="2"/>
              </w:numPr>
              <w:spacing w:after="60"/>
              <w:ind w:left="990" w:hanging="360"/>
              <w:rPr>
                <w:color w:val="404040"/>
                <w:sz w:val="21"/>
                <w:szCs w:val="21"/>
              </w:rPr>
            </w:pPr>
            <w:r>
              <w:rPr>
                <w:b/>
                <w:color w:val="404040"/>
                <w:sz w:val="21"/>
                <w:szCs w:val="21"/>
              </w:rPr>
              <w:t>Do not slide hands along edges</w:t>
            </w:r>
          </w:p>
        </w:tc>
      </w:tr>
      <w:tr w:rsidR="00C503F7">
        <w:trPr>
          <w:trHeight w:val="690"/>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C503F7" w:rsidRDefault="00C503F7">
            <w:pPr>
              <w:spacing w:line="240" w:lineRule="auto"/>
              <w:rPr>
                <w:b/>
                <w:color w:val="404040"/>
              </w:rPr>
            </w:pPr>
          </w:p>
        </w:tc>
        <w:tc>
          <w:tcPr>
            <w:tcW w:w="508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C503F7" w:rsidRDefault="001A63F3">
            <w:pPr>
              <w:numPr>
                <w:ilvl w:val="1"/>
                <w:numId w:val="1"/>
              </w:numPr>
              <w:spacing w:after="60"/>
              <w:ind w:left="720" w:hanging="270"/>
              <w:rPr>
                <w:color w:val="404040"/>
              </w:rPr>
            </w:pPr>
            <w:r>
              <w:rPr>
                <w:b/>
                <w:color w:val="404040"/>
              </w:rPr>
              <w:t>Pinching hand and fingers</w:t>
            </w:r>
          </w:p>
        </w:tc>
        <w:tc>
          <w:tcPr>
            <w:tcW w:w="694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C503F7" w:rsidRDefault="001A63F3">
            <w:pPr>
              <w:numPr>
                <w:ilvl w:val="2"/>
                <w:numId w:val="1"/>
              </w:numPr>
              <w:spacing w:after="60"/>
              <w:ind w:left="990"/>
              <w:rPr>
                <w:color w:val="404040"/>
              </w:rPr>
            </w:pPr>
            <w:r>
              <w:rPr>
                <w:b/>
                <w:color w:val="404040"/>
              </w:rPr>
              <w:t>Keep hand and fingers from pinch point</w:t>
            </w:r>
          </w:p>
        </w:tc>
      </w:tr>
      <w:tr w:rsidR="00C503F7">
        <w:trPr>
          <w:trHeight w:val="641"/>
        </w:trPr>
        <w:tc>
          <w:tcPr>
            <w:tcW w:w="3810" w:type="dxa"/>
            <w:tcBorders>
              <w:top w:val="single" w:sz="4" w:space="0" w:color="F3F3F3"/>
              <w:left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0"/>
                <w:numId w:val="3"/>
              </w:numPr>
              <w:ind w:left="720"/>
              <w:rPr>
                <w:b/>
                <w:color w:val="404040"/>
                <w:sz w:val="21"/>
                <w:szCs w:val="21"/>
              </w:rPr>
            </w:pPr>
            <w:r>
              <w:rPr>
                <w:b/>
                <w:color w:val="404040"/>
                <w:sz w:val="21"/>
                <w:szCs w:val="21"/>
              </w:rPr>
              <w:t>Depress foot treadle</w:t>
            </w:r>
          </w:p>
        </w:tc>
        <w:tc>
          <w:tcPr>
            <w:tcW w:w="508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1"/>
                <w:numId w:val="3"/>
              </w:numPr>
              <w:ind w:left="720"/>
              <w:rPr>
                <w:color w:val="404040"/>
              </w:rPr>
            </w:pPr>
            <w:r>
              <w:rPr>
                <w:b/>
                <w:color w:val="404040"/>
              </w:rPr>
              <w:t>Pinching leg and foot</w:t>
            </w:r>
          </w:p>
        </w:tc>
        <w:tc>
          <w:tcPr>
            <w:tcW w:w="694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2"/>
                <w:numId w:val="3"/>
              </w:numPr>
              <w:ind w:left="990" w:hanging="360"/>
              <w:rPr>
                <w:color w:val="404040"/>
                <w:sz w:val="21"/>
                <w:szCs w:val="21"/>
              </w:rPr>
            </w:pPr>
            <w:r>
              <w:rPr>
                <w:b/>
                <w:color w:val="404040"/>
                <w:sz w:val="21"/>
                <w:szCs w:val="21"/>
              </w:rPr>
              <w:t>Keep leg and foot free from support arms</w:t>
            </w:r>
          </w:p>
        </w:tc>
      </w:tr>
      <w:tr w:rsidR="00C503F7">
        <w:trPr>
          <w:trHeight w:val="1155"/>
        </w:trPr>
        <w:tc>
          <w:tcPr>
            <w:tcW w:w="3810" w:type="dxa"/>
            <w:tcBorders>
              <w:top w:val="single" w:sz="4" w:space="0" w:color="F3F3F3"/>
              <w:left w:val="single" w:sz="4" w:space="0" w:color="F3F3F3"/>
              <w:right w:val="single" w:sz="4" w:space="0" w:color="F3F3F3"/>
            </w:tcBorders>
            <w:tcMar>
              <w:top w:w="215" w:type="dxa"/>
              <w:left w:w="215" w:type="dxa"/>
              <w:bottom w:w="215" w:type="dxa"/>
              <w:right w:w="215" w:type="dxa"/>
            </w:tcMar>
          </w:tcPr>
          <w:p w:rsidR="00C503F7" w:rsidRDefault="00C503F7">
            <w:pPr>
              <w:spacing w:line="240" w:lineRule="auto"/>
              <w:rPr>
                <w:b/>
                <w:color w:val="404040"/>
                <w:sz w:val="21"/>
                <w:szCs w:val="21"/>
              </w:rPr>
            </w:pPr>
          </w:p>
        </w:tc>
        <w:tc>
          <w:tcPr>
            <w:tcW w:w="508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C503F7" w:rsidRDefault="001A63F3">
            <w:pPr>
              <w:numPr>
                <w:ilvl w:val="1"/>
                <w:numId w:val="3"/>
              </w:numPr>
              <w:ind w:left="720"/>
              <w:rPr>
                <w:b/>
                <w:color w:val="404040"/>
              </w:rPr>
            </w:pPr>
            <w:r>
              <w:rPr>
                <w:b/>
                <w:color w:val="404040"/>
              </w:rPr>
              <w:t>Muscle strain</w:t>
            </w:r>
          </w:p>
        </w:tc>
        <w:tc>
          <w:tcPr>
            <w:tcW w:w="694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C503F7" w:rsidRDefault="001A63F3">
            <w:pPr>
              <w:numPr>
                <w:ilvl w:val="2"/>
                <w:numId w:val="3"/>
              </w:numPr>
              <w:ind w:left="990" w:hanging="360"/>
              <w:rPr>
                <w:color w:val="404040"/>
              </w:rPr>
            </w:pPr>
            <w:r>
              <w:rPr>
                <w:b/>
                <w:color w:val="404040"/>
                <w:sz w:val="21"/>
                <w:szCs w:val="21"/>
              </w:rPr>
              <w:t>Position body to maintain balance</w:t>
            </w:r>
          </w:p>
          <w:p w:rsidR="00C503F7" w:rsidRDefault="001A63F3">
            <w:pPr>
              <w:numPr>
                <w:ilvl w:val="2"/>
                <w:numId w:val="3"/>
              </w:numPr>
              <w:ind w:left="990" w:hanging="360"/>
              <w:rPr>
                <w:color w:val="404040"/>
              </w:rPr>
            </w:pPr>
            <w:r>
              <w:rPr>
                <w:b/>
                <w:color w:val="404040"/>
                <w:sz w:val="21"/>
                <w:szCs w:val="21"/>
              </w:rPr>
              <w:t>Maximize use of legs</w:t>
            </w:r>
          </w:p>
          <w:p w:rsidR="00C503F7" w:rsidRDefault="001A63F3">
            <w:pPr>
              <w:numPr>
                <w:ilvl w:val="2"/>
                <w:numId w:val="3"/>
              </w:numPr>
              <w:ind w:left="990" w:hanging="360"/>
              <w:rPr>
                <w:color w:val="404040"/>
              </w:rPr>
            </w:pPr>
            <w:r>
              <w:rPr>
                <w:b/>
                <w:color w:val="404040"/>
                <w:sz w:val="21"/>
                <w:szCs w:val="21"/>
              </w:rPr>
              <w:t>Avoid twisting</w:t>
            </w:r>
          </w:p>
        </w:tc>
      </w:tr>
      <w:tr w:rsidR="00C503F7">
        <w:trPr>
          <w:trHeight w:val="651"/>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C503F7">
            <w:pPr>
              <w:spacing w:line="240" w:lineRule="auto"/>
              <w:rPr>
                <w:b/>
                <w:color w:val="404040"/>
              </w:rPr>
            </w:pPr>
          </w:p>
        </w:tc>
        <w:tc>
          <w:tcPr>
            <w:tcW w:w="508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1"/>
                <w:numId w:val="3"/>
              </w:numPr>
              <w:ind w:left="720"/>
              <w:rPr>
                <w:color w:val="404040"/>
              </w:rPr>
            </w:pPr>
            <w:r>
              <w:rPr>
                <w:b/>
                <w:color w:val="404040"/>
              </w:rPr>
              <w:t>Cutting hand</w:t>
            </w:r>
            <w:r>
              <w:rPr>
                <w:color w:val="404040"/>
              </w:rPr>
              <w:br/>
            </w:r>
          </w:p>
        </w:tc>
        <w:tc>
          <w:tcPr>
            <w:tcW w:w="694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C503F7" w:rsidRDefault="001A63F3">
            <w:pPr>
              <w:numPr>
                <w:ilvl w:val="2"/>
                <w:numId w:val="3"/>
              </w:numPr>
              <w:ind w:left="990" w:hanging="360"/>
              <w:rPr>
                <w:color w:val="404040"/>
                <w:sz w:val="21"/>
                <w:szCs w:val="21"/>
              </w:rPr>
            </w:pPr>
            <w:r>
              <w:rPr>
                <w:b/>
                <w:color w:val="404040"/>
                <w:sz w:val="21"/>
                <w:szCs w:val="21"/>
              </w:rPr>
              <w:t>Wear leather gloves</w:t>
            </w:r>
          </w:p>
          <w:p w:rsidR="00C503F7" w:rsidRDefault="001A63F3">
            <w:pPr>
              <w:numPr>
                <w:ilvl w:val="2"/>
                <w:numId w:val="3"/>
              </w:numPr>
              <w:ind w:left="990" w:hanging="360"/>
              <w:rPr>
                <w:color w:val="404040"/>
                <w:sz w:val="21"/>
                <w:szCs w:val="21"/>
              </w:rPr>
            </w:pPr>
            <w:r>
              <w:rPr>
                <w:b/>
                <w:color w:val="404040"/>
                <w:sz w:val="21"/>
                <w:szCs w:val="21"/>
              </w:rPr>
              <w:t>Beware of fresh, sharp edge</w:t>
            </w:r>
          </w:p>
        </w:tc>
      </w:tr>
      <w:tr w:rsidR="005C61D5" w:rsidTr="005C61D5">
        <w:trPr>
          <w:trHeight w:val="315"/>
        </w:trPr>
        <w:tc>
          <w:tcPr>
            <w:tcW w:w="15840" w:type="dxa"/>
            <w:gridSpan w:val="3"/>
            <w:tcBorders>
              <w:top w:val="single" w:sz="4" w:space="0" w:color="F3F3F3"/>
              <w:left w:val="single" w:sz="4" w:space="0" w:color="F3F3F3"/>
              <w:bottom w:val="single" w:sz="4" w:space="0" w:color="F3F3F3"/>
              <w:right w:val="single" w:sz="4" w:space="0" w:color="F3F3F3"/>
            </w:tcBorders>
            <w:shd w:val="clear" w:color="auto" w:fill="auto"/>
            <w:tcMar>
              <w:top w:w="215" w:type="dxa"/>
              <w:left w:w="215" w:type="dxa"/>
              <w:bottom w:w="215" w:type="dxa"/>
              <w:right w:w="215" w:type="dxa"/>
            </w:tcMar>
          </w:tcPr>
          <w:p w:rsidR="005C61D5" w:rsidRDefault="005C61D5">
            <w:pPr>
              <w:spacing w:before="180" w:after="80"/>
              <w:ind w:left="360"/>
              <w:rPr>
                <w:b/>
                <w:color w:val="FFFFFF"/>
              </w:rPr>
            </w:pPr>
          </w:p>
        </w:tc>
      </w:tr>
      <w:tr w:rsidR="00C503F7">
        <w:trPr>
          <w:trHeight w:val="1935"/>
        </w:trPr>
        <w:tc>
          <w:tcPr>
            <w:tcW w:w="15840" w:type="dxa"/>
            <w:gridSpan w:val="3"/>
            <w:tcBorders>
              <w:top w:val="single" w:sz="4" w:space="0" w:color="F3F3F3"/>
              <w:left w:val="single" w:sz="4" w:space="0" w:color="F3F3F3"/>
              <w:bottom w:val="single" w:sz="4" w:space="0" w:color="F3F3F3"/>
              <w:right w:val="single" w:sz="4" w:space="0" w:color="F3F3F3"/>
            </w:tcBorders>
            <w:shd w:val="clear" w:color="auto" w:fill="666666"/>
            <w:tcMar>
              <w:top w:w="215" w:type="dxa"/>
              <w:left w:w="215" w:type="dxa"/>
              <w:bottom w:w="215" w:type="dxa"/>
              <w:right w:w="215" w:type="dxa"/>
            </w:tcMar>
          </w:tcPr>
          <w:p w:rsidR="00C503F7" w:rsidRDefault="001A63F3">
            <w:pPr>
              <w:spacing w:before="180" w:after="80"/>
              <w:ind w:left="360"/>
              <w:rPr>
                <w:b/>
                <w:color w:val="FFFFFF"/>
              </w:rPr>
            </w:pPr>
            <w:r>
              <w:rPr>
                <w:b/>
                <w:color w:val="FFFFFF"/>
              </w:rPr>
              <w:t xml:space="preserve">Required Training:  </w:t>
            </w:r>
            <w:r>
              <w:rPr>
                <w:color w:val="FFFFFF"/>
                <w:sz w:val="21"/>
                <w:szCs w:val="21"/>
              </w:rPr>
              <w:t>Operation of foot-operated shear</w:t>
            </w:r>
          </w:p>
          <w:p w:rsidR="00C503F7" w:rsidRDefault="001A63F3">
            <w:pPr>
              <w:spacing w:before="180" w:after="80"/>
              <w:ind w:left="360"/>
              <w:rPr>
                <w:color w:val="FFFFFF"/>
                <w:sz w:val="21"/>
                <w:szCs w:val="21"/>
              </w:rPr>
            </w:pPr>
            <w:r>
              <w:rPr>
                <w:b/>
                <w:color w:val="FFFFFF"/>
              </w:rPr>
              <w:t xml:space="preserve">Required Personal Protective Equipment (PPE): </w:t>
            </w:r>
            <w:r>
              <w:rPr>
                <w:color w:val="FFFFFF"/>
                <w:sz w:val="21"/>
                <w:szCs w:val="21"/>
              </w:rPr>
              <w:t>Leather Gloves</w:t>
            </w:r>
          </w:p>
        </w:tc>
      </w:tr>
    </w:tbl>
    <w:p w:rsidR="00C503F7" w:rsidRDefault="00C503F7">
      <w:pPr>
        <w:rPr>
          <w:sz w:val="2"/>
          <w:szCs w:val="2"/>
        </w:rPr>
      </w:pPr>
    </w:p>
    <w:sectPr w:rsidR="00C503F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0" w:bottom="720" w:left="0" w:header="0"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F3" w:rsidRDefault="001A63F3">
      <w:pPr>
        <w:spacing w:line="240" w:lineRule="auto"/>
      </w:pPr>
      <w:r>
        <w:separator/>
      </w:r>
    </w:p>
  </w:endnote>
  <w:endnote w:type="continuationSeparator" w:id="0">
    <w:p w:rsidR="001A63F3" w:rsidRDefault="001A6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default"/>
  </w:font>
  <w:font w:name="Libre Franklin Thin">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w:charset w:val="00"/>
    <w:family w:val="auto"/>
    <w:pitch w:val="default"/>
  </w:font>
  <w:font w:name="Open Sans SemiBold">
    <w:charset w:val="00"/>
    <w:family w:val="auto"/>
    <w:pitch w:val="default"/>
  </w:font>
  <w:font w:name="Open Sans Light">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D5" w:rsidRDefault="005C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F7" w:rsidRDefault="00C503F7">
    <w:pPr>
      <w:rPr>
        <w:rFonts w:ascii="Libre Franklin Thin" w:eastAsia="Libre Franklin Thin" w:hAnsi="Libre Franklin Thin" w:cs="Libre Franklin Thin"/>
        <w:color w:val="FFFFFF"/>
        <w:sz w:val="2"/>
        <w:szCs w:val="2"/>
      </w:rPr>
    </w:pPr>
  </w:p>
  <w:tbl>
    <w:tblPr>
      <w:tblStyle w:val="a2"/>
      <w:tblW w:w="15840" w:type="dxa"/>
      <w:tblLayout w:type="fixed"/>
      <w:tblLook w:val="0600" w:firstRow="0" w:lastRow="0" w:firstColumn="0" w:lastColumn="0" w:noHBand="1" w:noVBand="1"/>
    </w:tblPr>
    <w:tblGrid>
      <w:gridCol w:w="3825"/>
      <w:gridCol w:w="8385"/>
      <w:gridCol w:w="3630"/>
    </w:tblGrid>
    <w:tr w:rsidR="00C503F7">
      <w:tc>
        <w:tcPr>
          <w:tcW w:w="3825" w:type="dxa"/>
          <w:shd w:val="clear" w:color="auto" w:fill="003262"/>
          <w:tcMar>
            <w:top w:w="100" w:type="dxa"/>
            <w:left w:w="100" w:type="dxa"/>
            <w:bottom w:w="100" w:type="dxa"/>
            <w:right w:w="100" w:type="dxa"/>
          </w:tcMar>
        </w:tcPr>
        <w:p w:rsidR="00C503F7" w:rsidRDefault="001A63F3">
          <w:pPr>
            <w:spacing w:before="40"/>
            <w:ind w:left="360" w:right="900"/>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Date Created: Jan 2003</w:t>
          </w:r>
        </w:p>
      </w:tc>
      <w:tc>
        <w:tcPr>
          <w:tcW w:w="8385" w:type="dxa"/>
          <w:shd w:val="clear" w:color="auto" w:fill="003262"/>
          <w:tcMar>
            <w:top w:w="100" w:type="dxa"/>
            <w:left w:w="100" w:type="dxa"/>
            <w:bottom w:w="100" w:type="dxa"/>
            <w:right w:w="100" w:type="dxa"/>
          </w:tcMar>
        </w:tcPr>
        <w:p w:rsidR="00C503F7" w:rsidRDefault="001A63F3">
          <w:pPr>
            <w:spacing w:before="40"/>
            <w:ind w:right="900" w:firstLine="720"/>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JSA Library #: FS-PAINT-18</w:t>
          </w:r>
          <w:r>
            <w:rPr>
              <w:rFonts w:ascii="Libre Franklin Thin" w:eastAsia="Libre Franklin Thin" w:hAnsi="Libre Franklin Thin" w:cs="Libre Franklin Thin"/>
              <w:color w:val="FFFFFF"/>
              <w:sz w:val="18"/>
              <w:szCs w:val="18"/>
            </w:rPr>
            <w:tab/>
          </w:r>
        </w:p>
      </w:tc>
      <w:tc>
        <w:tcPr>
          <w:tcW w:w="3630" w:type="dxa"/>
          <w:shd w:val="clear" w:color="auto" w:fill="003262"/>
          <w:tcMar>
            <w:top w:w="100" w:type="dxa"/>
            <w:left w:w="100" w:type="dxa"/>
            <w:bottom w:w="100" w:type="dxa"/>
            <w:right w:w="100" w:type="dxa"/>
          </w:tcMar>
        </w:tcPr>
        <w:p w:rsidR="00C503F7" w:rsidRDefault="001A63F3">
          <w:pPr>
            <w:spacing w:before="40"/>
            <w:ind w:right="900" w:firstLine="720"/>
            <w:jc w:val="right"/>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 xml:space="preserve">Page </w:t>
          </w:r>
          <w:r>
            <w:rPr>
              <w:rFonts w:ascii="Libre Franklin Thin" w:eastAsia="Libre Franklin Thin" w:hAnsi="Libre Franklin Thin" w:cs="Libre Franklin Thin"/>
              <w:color w:val="FFFFFF"/>
              <w:sz w:val="18"/>
              <w:szCs w:val="18"/>
            </w:rPr>
            <w:fldChar w:fldCharType="begin"/>
          </w:r>
          <w:r>
            <w:rPr>
              <w:rFonts w:ascii="Libre Franklin Thin" w:eastAsia="Libre Franklin Thin" w:hAnsi="Libre Franklin Thin" w:cs="Libre Franklin Thin"/>
              <w:color w:val="FFFFFF"/>
              <w:sz w:val="18"/>
              <w:szCs w:val="18"/>
            </w:rPr>
            <w:instrText>PAGE</w:instrText>
          </w:r>
          <w:r w:rsidR="005C61D5">
            <w:rPr>
              <w:rFonts w:ascii="Libre Franklin Thin" w:eastAsia="Libre Franklin Thin" w:hAnsi="Libre Franklin Thin" w:cs="Libre Franklin Thin"/>
              <w:color w:val="FFFFFF"/>
              <w:sz w:val="18"/>
              <w:szCs w:val="18"/>
            </w:rPr>
            <w:fldChar w:fldCharType="separate"/>
          </w:r>
          <w:r w:rsidR="005C61D5">
            <w:rPr>
              <w:rFonts w:ascii="Libre Franklin Thin" w:eastAsia="Libre Franklin Thin" w:hAnsi="Libre Franklin Thin" w:cs="Libre Franklin Thin"/>
              <w:noProof/>
              <w:color w:val="FFFFFF"/>
              <w:sz w:val="18"/>
              <w:szCs w:val="18"/>
            </w:rPr>
            <w:t>2</w:t>
          </w:r>
          <w:r>
            <w:rPr>
              <w:rFonts w:ascii="Libre Franklin Thin" w:eastAsia="Libre Franklin Thin" w:hAnsi="Libre Franklin Thin" w:cs="Libre Franklin Thin"/>
              <w:color w:val="FFFFFF"/>
              <w:sz w:val="18"/>
              <w:szCs w:val="18"/>
            </w:rPr>
            <w:fldChar w:fldCharType="end"/>
          </w:r>
          <w:r>
            <w:rPr>
              <w:rFonts w:ascii="Libre Franklin Thin" w:eastAsia="Libre Franklin Thin" w:hAnsi="Libre Franklin Thin" w:cs="Libre Franklin Thin"/>
              <w:color w:val="FFFFFF"/>
              <w:sz w:val="18"/>
              <w:szCs w:val="18"/>
            </w:rPr>
            <w:t xml:space="preserve"> of </w:t>
          </w:r>
          <w:r w:rsidR="005C61D5">
            <w:rPr>
              <w:rFonts w:ascii="Libre Franklin Thin" w:eastAsia="Libre Franklin Thin" w:hAnsi="Libre Franklin Thin" w:cs="Libre Franklin Thin"/>
              <w:color w:val="FFFFFF"/>
              <w:sz w:val="18"/>
              <w:szCs w:val="18"/>
            </w:rPr>
            <w:t>3</w:t>
          </w:r>
          <w:bookmarkStart w:id="8" w:name="_GoBack"/>
          <w:bookmarkEnd w:id="8"/>
        </w:p>
      </w:tc>
    </w:tr>
    <w:tr w:rsidR="00C503F7">
      <w:trPr>
        <w:trHeight w:val="380"/>
      </w:trPr>
      <w:tc>
        <w:tcPr>
          <w:tcW w:w="15840" w:type="dxa"/>
          <w:gridSpan w:val="3"/>
          <w:shd w:val="clear" w:color="auto" w:fill="003262"/>
          <w:tcMar>
            <w:top w:w="100" w:type="dxa"/>
            <w:left w:w="100" w:type="dxa"/>
            <w:bottom w:w="100" w:type="dxa"/>
            <w:right w:w="100" w:type="dxa"/>
          </w:tcMar>
        </w:tcPr>
        <w:p w:rsidR="00C503F7" w:rsidRDefault="001A63F3">
          <w:pPr>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Environment, Health &amp; Safety  •  University of California, Berkeley  •  ehs.berkeley.edu  •  ehs@berkeley.edu  •  (510) 642-3073</w:t>
          </w:r>
        </w:p>
      </w:tc>
    </w:tr>
  </w:tbl>
  <w:p w:rsidR="00C503F7" w:rsidRDefault="00C503F7">
    <w:pPr>
      <w:spacing w:line="240" w:lineRule="auto"/>
      <w:rPr>
        <w:rFonts w:ascii="Libre Franklin Thin" w:eastAsia="Libre Franklin Thin" w:hAnsi="Libre Franklin Thin" w:cs="Libre Franklin Thi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F7" w:rsidRDefault="001A63F3">
    <w:pPr>
      <w:spacing w:after="120"/>
      <w:jc w:val="center"/>
      <w:rPr>
        <w:b/>
        <w:color w:val="666666"/>
        <w:sz w:val="20"/>
        <w:szCs w:val="20"/>
      </w:rPr>
    </w:pPr>
    <w:r>
      <w:rPr>
        <w:b/>
        <w:color w:val="666666"/>
        <w:sz w:val="20"/>
        <w:szCs w:val="20"/>
      </w:rPr>
      <w:t xml:space="preserve">Contributor(s) - Facilities Services: Lead Painter Norm Strait; Senior EH&amp;S Technician Jim </w:t>
    </w:r>
    <w:proofErr w:type="spellStart"/>
    <w:r>
      <w:rPr>
        <w:b/>
        <w:color w:val="666666"/>
        <w:sz w:val="20"/>
        <w:szCs w:val="20"/>
      </w:rPr>
      <w:t>Ostdick</w:t>
    </w:r>
    <w:proofErr w:type="spellEnd"/>
  </w:p>
  <w:p w:rsidR="00C503F7" w:rsidRDefault="001A63F3">
    <w:pPr>
      <w:spacing w:after="120"/>
      <w:jc w:val="center"/>
      <w:rPr>
        <w:rFonts w:ascii="Libre Franklin Thin" w:eastAsia="Libre Franklin Thin" w:hAnsi="Libre Franklin Thin" w:cs="Libre Franklin Thin"/>
        <w:color w:val="FFFFFF"/>
        <w:sz w:val="2"/>
        <w:szCs w:val="2"/>
      </w:rPr>
    </w:pPr>
    <w:r>
      <w:t xml:space="preserve">For more information about this JSA, contact the </w:t>
    </w:r>
    <w:hyperlink r:id="rId1">
      <w:r>
        <w:rPr>
          <w:color w:val="1155CC"/>
          <w:u w:val="single"/>
        </w:rPr>
        <w:t>Department Safety Coordinator</w:t>
      </w:r>
    </w:hyperlink>
    <w:r>
      <w:t>.</w:t>
    </w:r>
  </w:p>
  <w:tbl>
    <w:tblPr>
      <w:tblStyle w:val="a4"/>
      <w:tblW w:w="15840" w:type="dxa"/>
      <w:tblLayout w:type="fixed"/>
      <w:tblLook w:val="0600" w:firstRow="0" w:lastRow="0" w:firstColumn="0" w:lastColumn="0" w:noHBand="1" w:noVBand="1"/>
    </w:tblPr>
    <w:tblGrid>
      <w:gridCol w:w="3825"/>
      <w:gridCol w:w="8385"/>
      <w:gridCol w:w="3630"/>
    </w:tblGrid>
    <w:tr w:rsidR="00C503F7">
      <w:tc>
        <w:tcPr>
          <w:tcW w:w="3825" w:type="dxa"/>
          <w:shd w:val="clear" w:color="auto" w:fill="003262"/>
          <w:tcMar>
            <w:top w:w="100" w:type="dxa"/>
            <w:left w:w="100" w:type="dxa"/>
            <w:bottom w:w="100" w:type="dxa"/>
            <w:right w:w="100" w:type="dxa"/>
          </w:tcMar>
        </w:tcPr>
        <w:p w:rsidR="00C503F7" w:rsidRDefault="001A63F3">
          <w:pPr>
            <w:spacing w:before="40"/>
            <w:ind w:left="360" w:right="900"/>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Date Created: Jan 2003</w:t>
          </w:r>
        </w:p>
      </w:tc>
      <w:tc>
        <w:tcPr>
          <w:tcW w:w="8385" w:type="dxa"/>
          <w:shd w:val="clear" w:color="auto" w:fill="003262"/>
          <w:tcMar>
            <w:top w:w="100" w:type="dxa"/>
            <w:left w:w="100" w:type="dxa"/>
            <w:bottom w:w="100" w:type="dxa"/>
            <w:right w:w="100" w:type="dxa"/>
          </w:tcMar>
        </w:tcPr>
        <w:p w:rsidR="00C503F7" w:rsidRDefault="001A63F3">
          <w:pPr>
            <w:spacing w:before="40"/>
            <w:ind w:right="900" w:firstLine="720"/>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JSA Library #: FS-PAINT-18</w:t>
          </w:r>
          <w:r>
            <w:rPr>
              <w:rFonts w:ascii="Libre Franklin Thin" w:eastAsia="Libre Franklin Thin" w:hAnsi="Libre Franklin Thin" w:cs="Libre Franklin Thin"/>
              <w:color w:val="FFFFFF"/>
              <w:sz w:val="18"/>
              <w:szCs w:val="18"/>
            </w:rPr>
            <w:tab/>
          </w:r>
        </w:p>
      </w:tc>
      <w:tc>
        <w:tcPr>
          <w:tcW w:w="3630" w:type="dxa"/>
          <w:shd w:val="clear" w:color="auto" w:fill="003262"/>
          <w:tcMar>
            <w:top w:w="100" w:type="dxa"/>
            <w:left w:w="100" w:type="dxa"/>
            <w:bottom w:w="100" w:type="dxa"/>
            <w:right w:w="100" w:type="dxa"/>
          </w:tcMar>
        </w:tcPr>
        <w:p w:rsidR="00C503F7" w:rsidRDefault="001A63F3">
          <w:pPr>
            <w:spacing w:before="40"/>
            <w:ind w:right="900" w:firstLine="720"/>
            <w:jc w:val="right"/>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 xml:space="preserve">Page </w:t>
          </w:r>
          <w:r>
            <w:rPr>
              <w:rFonts w:ascii="Libre Franklin Thin" w:eastAsia="Libre Franklin Thin" w:hAnsi="Libre Franklin Thin" w:cs="Libre Franklin Thin"/>
              <w:color w:val="FFFFFF"/>
              <w:sz w:val="18"/>
              <w:szCs w:val="18"/>
            </w:rPr>
            <w:fldChar w:fldCharType="begin"/>
          </w:r>
          <w:r>
            <w:rPr>
              <w:rFonts w:ascii="Libre Franklin Thin" w:eastAsia="Libre Franklin Thin" w:hAnsi="Libre Franklin Thin" w:cs="Libre Franklin Thin"/>
              <w:color w:val="FFFFFF"/>
              <w:sz w:val="18"/>
              <w:szCs w:val="18"/>
            </w:rPr>
            <w:instrText>PAGE</w:instrText>
          </w:r>
          <w:r w:rsidR="005C61D5">
            <w:rPr>
              <w:rFonts w:ascii="Libre Franklin Thin" w:eastAsia="Libre Franklin Thin" w:hAnsi="Libre Franklin Thin" w:cs="Libre Franklin Thin"/>
              <w:color w:val="FFFFFF"/>
              <w:sz w:val="18"/>
              <w:szCs w:val="18"/>
            </w:rPr>
            <w:fldChar w:fldCharType="separate"/>
          </w:r>
          <w:r w:rsidR="005C61D5">
            <w:rPr>
              <w:rFonts w:ascii="Libre Franklin Thin" w:eastAsia="Libre Franklin Thin" w:hAnsi="Libre Franklin Thin" w:cs="Libre Franklin Thin"/>
              <w:noProof/>
              <w:color w:val="FFFFFF"/>
              <w:sz w:val="18"/>
              <w:szCs w:val="18"/>
            </w:rPr>
            <w:t>1</w:t>
          </w:r>
          <w:r>
            <w:rPr>
              <w:rFonts w:ascii="Libre Franklin Thin" w:eastAsia="Libre Franklin Thin" w:hAnsi="Libre Franklin Thin" w:cs="Libre Franklin Thin"/>
              <w:color w:val="FFFFFF"/>
              <w:sz w:val="18"/>
              <w:szCs w:val="18"/>
            </w:rPr>
            <w:fldChar w:fldCharType="end"/>
          </w:r>
          <w:r>
            <w:rPr>
              <w:rFonts w:ascii="Libre Franklin Thin" w:eastAsia="Libre Franklin Thin" w:hAnsi="Libre Franklin Thin" w:cs="Libre Franklin Thin"/>
              <w:color w:val="FFFFFF"/>
              <w:sz w:val="18"/>
              <w:szCs w:val="18"/>
            </w:rPr>
            <w:t xml:space="preserve"> of 3</w:t>
          </w:r>
        </w:p>
      </w:tc>
    </w:tr>
    <w:tr w:rsidR="00C503F7">
      <w:trPr>
        <w:trHeight w:val="380"/>
      </w:trPr>
      <w:tc>
        <w:tcPr>
          <w:tcW w:w="15840" w:type="dxa"/>
          <w:gridSpan w:val="3"/>
          <w:shd w:val="clear" w:color="auto" w:fill="003262"/>
          <w:tcMar>
            <w:top w:w="100" w:type="dxa"/>
            <w:left w:w="100" w:type="dxa"/>
            <w:bottom w:w="100" w:type="dxa"/>
            <w:right w:w="100" w:type="dxa"/>
          </w:tcMar>
        </w:tcPr>
        <w:p w:rsidR="00C503F7" w:rsidRDefault="001A63F3">
          <w:pPr>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Environment, Health &amp; Safety  •  University of California, Berkeley  •  ehs.berkeley.edu  •  ehs@berkeley.edu  •  (510) 642-3073</w:t>
          </w:r>
        </w:p>
      </w:tc>
    </w:tr>
  </w:tbl>
  <w:p w:rsidR="00C503F7" w:rsidRDefault="00C503F7">
    <w:pPr>
      <w:rPr>
        <w:rFonts w:ascii="Libre Franklin Thin" w:eastAsia="Libre Franklin Thin" w:hAnsi="Libre Franklin Thin" w:cs="Libre Franklin Thi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F3" w:rsidRDefault="001A63F3">
      <w:pPr>
        <w:spacing w:line="240" w:lineRule="auto"/>
      </w:pPr>
      <w:r>
        <w:separator/>
      </w:r>
    </w:p>
  </w:footnote>
  <w:footnote w:type="continuationSeparator" w:id="0">
    <w:p w:rsidR="001A63F3" w:rsidRDefault="001A6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D5" w:rsidRDefault="005C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F7" w:rsidRDefault="00C503F7">
    <w:pPr>
      <w:rPr>
        <w:sz w:val="2"/>
        <w:szCs w:val="2"/>
      </w:rPr>
    </w:pPr>
  </w:p>
  <w:tbl>
    <w:tblPr>
      <w:tblStyle w:val="a0"/>
      <w:tblW w:w="15825" w:type="dxa"/>
      <w:tblLayout w:type="fixed"/>
      <w:tblLook w:val="0600" w:firstRow="0" w:lastRow="0" w:firstColumn="0" w:lastColumn="0" w:noHBand="1" w:noVBand="1"/>
    </w:tblPr>
    <w:tblGrid>
      <w:gridCol w:w="15825"/>
    </w:tblGrid>
    <w:tr w:rsidR="00C503F7">
      <w:trPr>
        <w:trHeight w:val="220"/>
      </w:trPr>
      <w:tc>
        <w:tcPr>
          <w:tcW w:w="15825" w:type="dxa"/>
          <w:shd w:val="clear" w:color="auto" w:fill="003262"/>
          <w:tcMar>
            <w:top w:w="100" w:type="dxa"/>
            <w:left w:w="100" w:type="dxa"/>
            <w:bottom w:w="100" w:type="dxa"/>
            <w:right w:w="100" w:type="dxa"/>
          </w:tcMar>
        </w:tcPr>
        <w:p w:rsidR="00C503F7" w:rsidRDefault="001A63F3">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rPr>
            <w:drawing>
              <wp:anchor distT="114300" distB="114300" distL="114300" distR="114300" simplePos="0" relativeHeight="251658240" behindDoc="0" locked="0" layoutInCell="1" hidden="0" allowOverlap="1">
                <wp:simplePos x="0" y="0"/>
                <wp:positionH relativeFrom="column">
                  <wp:posOffset>6667500</wp:posOffset>
                </wp:positionH>
                <wp:positionV relativeFrom="paragraph">
                  <wp:posOffset>200025</wp:posOffset>
                </wp:positionV>
                <wp:extent cx="3140670" cy="7000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C503F7" w:rsidRDefault="001A63F3">
          <w:pPr>
            <w:widowControl w:val="0"/>
            <w:spacing w:before="120" w:line="240" w:lineRule="auto"/>
            <w:ind w:left="810" w:hanging="90"/>
            <w:rPr>
              <w:color w:val="FFFFFF"/>
              <w:sz w:val="18"/>
              <w:szCs w:val="18"/>
            </w:rPr>
          </w:pPr>
          <w:r>
            <w:rPr>
              <w:i/>
              <w:color w:val="FFFFFF"/>
            </w:rPr>
            <w:t>Safety Information for the University of California, Berkeley</w:t>
          </w:r>
        </w:p>
      </w:tc>
    </w:tr>
    <w:tr w:rsidR="00C503F7">
      <w:trPr>
        <w:trHeight w:val="640"/>
      </w:trPr>
      <w:tc>
        <w:tcPr>
          <w:tcW w:w="15825" w:type="dxa"/>
          <w:shd w:val="clear" w:color="auto" w:fill="3B7EA1"/>
          <w:tcMar>
            <w:top w:w="100" w:type="dxa"/>
            <w:left w:w="100" w:type="dxa"/>
            <w:bottom w:w="100" w:type="dxa"/>
            <w:right w:w="100" w:type="dxa"/>
          </w:tcMar>
        </w:tcPr>
        <w:p w:rsidR="00C503F7" w:rsidRDefault="00C503F7">
          <w:pPr>
            <w:pStyle w:val="Title"/>
            <w:widowControl w:val="0"/>
            <w:rPr>
              <w:sz w:val="2"/>
              <w:szCs w:val="2"/>
            </w:rPr>
          </w:pPr>
          <w:bookmarkStart w:id="2" w:name="_nyrdec26efjx" w:colFirst="0" w:colLast="0"/>
          <w:bookmarkEnd w:id="2"/>
        </w:p>
        <w:p w:rsidR="00C503F7" w:rsidRDefault="001A63F3">
          <w:pPr>
            <w:pStyle w:val="Title"/>
            <w:widowControl w:val="0"/>
            <w:ind w:left="360"/>
            <w:rPr>
              <w:rFonts w:ascii="Libre Franklin" w:eastAsia="Libre Franklin" w:hAnsi="Libre Franklin" w:cs="Libre Franklin"/>
              <w:b/>
              <w:sz w:val="40"/>
              <w:szCs w:val="40"/>
            </w:rPr>
          </w:pPr>
          <w:bookmarkStart w:id="3" w:name="_hfddw5qsj5n" w:colFirst="0" w:colLast="0"/>
          <w:bookmarkEnd w:id="3"/>
          <w:r>
            <w:rPr>
              <w:rFonts w:ascii="Open Sans SemiBold" w:eastAsia="Open Sans SemiBold" w:hAnsi="Open Sans SemiBold" w:cs="Open Sans SemiBold"/>
              <w:sz w:val="40"/>
              <w:szCs w:val="40"/>
            </w:rPr>
            <w:t>Using a 48-Inch Shear</w:t>
          </w:r>
        </w:p>
      </w:tc>
    </w:tr>
  </w:tbl>
  <w:p w:rsidR="00C503F7" w:rsidRDefault="00C503F7">
    <w:pPr>
      <w:rPr>
        <w:sz w:val="8"/>
        <w:szCs w:val="8"/>
      </w:rPr>
    </w:pPr>
  </w:p>
  <w:tbl>
    <w:tblPr>
      <w:tblStyle w:val="a1"/>
      <w:tblW w:w="15825"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600" w:firstRow="0" w:lastRow="0" w:firstColumn="0" w:lastColumn="0" w:noHBand="1" w:noVBand="1"/>
    </w:tblPr>
    <w:tblGrid>
      <w:gridCol w:w="3780"/>
      <w:gridCol w:w="5115"/>
      <w:gridCol w:w="6930"/>
    </w:tblGrid>
    <w:tr w:rsidR="00C503F7">
      <w:trPr>
        <w:trHeight w:val="431"/>
      </w:trPr>
      <w:tc>
        <w:tcPr>
          <w:tcW w:w="3780"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C503F7" w:rsidRDefault="001A63F3">
          <w:pPr>
            <w:pStyle w:val="Heading3"/>
            <w:ind w:left="360"/>
            <w:rPr>
              <w:color w:val="FFFFFF"/>
              <w:sz w:val="18"/>
              <w:szCs w:val="18"/>
            </w:rPr>
          </w:pPr>
          <w:bookmarkStart w:id="4" w:name="_qejalevux8u0" w:colFirst="0" w:colLast="0"/>
          <w:bookmarkEnd w:id="4"/>
          <w:r>
            <w:rPr>
              <w:b/>
              <w:color w:val="FFFFFF"/>
            </w:rPr>
            <w:t>Task Description</w:t>
          </w:r>
        </w:p>
      </w:tc>
      <w:tc>
        <w:tcPr>
          <w:tcW w:w="5115"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C503F7" w:rsidRDefault="001A63F3">
          <w:pPr>
            <w:pStyle w:val="Heading3"/>
            <w:spacing w:before="240"/>
            <w:ind w:left="270"/>
            <w:rPr>
              <w:b/>
              <w:color w:val="FFFFFF"/>
            </w:rPr>
          </w:pPr>
          <w:bookmarkStart w:id="5" w:name="_uqv6lrpuvip9" w:colFirst="0" w:colLast="0"/>
          <w:bookmarkEnd w:id="5"/>
          <w:r>
            <w:rPr>
              <w:b/>
              <w:color w:val="FFFFFF"/>
            </w:rPr>
            <w:t>Associated Hazards</w:t>
          </w:r>
        </w:p>
      </w:tc>
      <w:tc>
        <w:tcPr>
          <w:tcW w:w="6930"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C503F7" w:rsidRDefault="001A63F3">
          <w:pPr>
            <w:pStyle w:val="Heading3"/>
            <w:spacing w:before="240"/>
            <w:ind w:left="270"/>
            <w:rPr>
              <w:b/>
              <w:color w:val="FFFFFF"/>
            </w:rPr>
          </w:pPr>
          <w:bookmarkStart w:id="6" w:name="_qyvd9b6y2n4z" w:colFirst="0" w:colLast="0"/>
          <w:bookmarkEnd w:id="6"/>
          <w:r>
            <w:rPr>
              <w:b/>
              <w:color w:val="FFFFFF"/>
            </w:rPr>
            <w:t>Types of Controls</w:t>
          </w:r>
        </w:p>
      </w:tc>
    </w:tr>
  </w:tbl>
  <w:p w:rsidR="00C503F7" w:rsidRDefault="00C503F7">
    <w:pPr>
      <w:pStyle w:val="Heading1"/>
      <w:spacing w:before="0"/>
      <w:rPr>
        <w:sz w:val="2"/>
        <w:szCs w:val="2"/>
      </w:rPr>
    </w:pPr>
    <w:bookmarkStart w:id="7" w:name="_xyb2f0pmxixm" w:colFirst="0" w:colLast="0"/>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F7" w:rsidRDefault="00C503F7">
    <w:pPr>
      <w:rPr>
        <w:sz w:val="2"/>
        <w:szCs w:val="2"/>
      </w:rPr>
    </w:pPr>
  </w:p>
  <w:tbl>
    <w:tblPr>
      <w:tblStyle w:val="a3"/>
      <w:tblW w:w="15825" w:type="dxa"/>
      <w:tblLayout w:type="fixed"/>
      <w:tblLook w:val="0600" w:firstRow="0" w:lastRow="0" w:firstColumn="0" w:lastColumn="0" w:noHBand="1" w:noVBand="1"/>
    </w:tblPr>
    <w:tblGrid>
      <w:gridCol w:w="15825"/>
    </w:tblGrid>
    <w:tr w:rsidR="00C503F7">
      <w:trPr>
        <w:trHeight w:val="1875"/>
      </w:trPr>
      <w:tc>
        <w:tcPr>
          <w:tcW w:w="15825" w:type="dxa"/>
          <w:tcBorders>
            <w:top w:val="nil"/>
            <w:left w:val="nil"/>
            <w:bottom w:val="nil"/>
            <w:right w:val="nil"/>
          </w:tcBorders>
          <w:shd w:val="clear" w:color="auto" w:fill="003262"/>
          <w:tcMar>
            <w:top w:w="100" w:type="dxa"/>
            <w:left w:w="100" w:type="dxa"/>
            <w:bottom w:w="100" w:type="dxa"/>
            <w:right w:w="100" w:type="dxa"/>
          </w:tcMar>
        </w:tcPr>
        <w:p w:rsidR="00C503F7" w:rsidRDefault="001A63F3">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rPr>
            <w:drawing>
              <wp:anchor distT="114300" distB="114300" distL="114300" distR="114300" simplePos="0" relativeHeight="251659264" behindDoc="0" locked="0" layoutInCell="1" hidden="0" allowOverlap="1">
                <wp:simplePos x="0" y="0"/>
                <wp:positionH relativeFrom="column">
                  <wp:posOffset>6667500</wp:posOffset>
                </wp:positionH>
                <wp:positionV relativeFrom="paragraph">
                  <wp:posOffset>238125</wp:posOffset>
                </wp:positionV>
                <wp:extent cx="3140670" cy="7000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C503F7" w:rsidRDefault="001A63F3">
          <w:pPr>
            <w:widowControl w:val="0"/>
            <w:spacing w:before="120" w:line="240" w:lineRule="auto"/>
            <w:ind w:left="810" w:hanging="90"/>
            <w:rPr>
              <w:rFonts w:ascii="Open Sans" w:eastAsia="Open Sans" w:hAnsi="Open Sans" w:cs="Open Sans"/>
              <w:i/>
              <w:color w:val="FFFFFF"/>
              <w:sz w:val="82"/>
              <w:szCs w:val="82"/>
            </w:rPr>
          </w:pPr>
          <w:r>
            <w:rPr>
              <w:i/>
              <w:color w:val="FFFFFF"/>
            </w:rPr>
            <w:t>Safety Information for the University of California, Berkeley</w:t>
          </w:r>
        </w:p>
      </w:tc>
    </w:tr>
    <w:tr w:rsidR="00C503F7">
      <w:trPr>
        <w:trHeight w:val="640"/>
      </w:trPr>
      <w:tc>
        <w:tcPr>
          <w:tcW w:w="15825" w:type="dxa"/>
          <w:tcBorders>
            <w:top w:val="nil"/>
          </w:tcBorders>
          <w:shd w:val="clear" w:color="auto" w:fill="3B7EA1"/>
          <w:tcMar>
            <w:top w:w="100" w:type="dxa"/>
            <w:left w:w="100" w:type="dxa"/>
            <w:bottom w:w="100" w:type="dxa"/>
            <w:right w:w="100" w:type="dxa"/>
          </w:tcMar>
        </w:tcPr>
        <w:p w:rsidR="00C503F7" w:rsidRDefault="00C503F7">
          <w:pPr>
            <w:pStyle w:val="Title"/>
            <w:widowControl w:val="0"/>
            <w:rPr>
              <w:rFonts w:ascii="Open Sans Light" w:eastAsia="Open Sans Light" w:hAnsi="Open Sans Light" w:cs="Open Sans Light"/>
              <w:sz w:val="2"/>
              <w:szCs w:val="2"/>
            </w:rPr>
          </w:pPr>
          <w:bookmarkStart w:id="9" w:name="_83adl5xp1u4" w:colFirst="0" w:colLast="0"/>
          <w:bookmarkEnd w:id="9"/>
        </w:p>
        <w:p w:rsidR="00C503F7" w:rsidRDefault="001A63F3">
          <w:pPr>
            <w:pStyle w:val="Title"/>
            <w:widowControl w:val="0"/>
            <w:ind w:left="360"/>
            <w:rPr>
              <w:rFonts w:ascii="Open Sans SemiBold" w:eastAsia="Open Sans SemiBold" w:hAnsi="Open Sans SemiBold" w:cs="Open Sans SemiBold"/>
              <w:i/>
              <w:sz w:val="40"/>
              <w:szCs w:val="40"/>
            </w:rPr>
          </w:pPr>
          <w:bookmarkStart w:id="10" w:name="_9vm044etrbq9" w:colFirst="0" w:colLast="0"/>
          <w:bookmarkEnd w:id="10"/>
          <w:r>
            <w:rPr>
              <w:rFonts w:ascii="Open Sans SemiBold" w:eastAsia="Open Sans SemiBold" w:hAnsi="Open Sans SemiBold" w:cs="Open Sans SemiBold"/>
              <w:sz w:val="40"/>
              <w:szCs w:val="40"/>
            </w:rPr>
            <w:t>Using a 48-Inch Shear</w:t>
          </w:r>
        </w:p>
      </w:tc>
    </w:tr>
  </w:tbl>
  <w:p w:rsidR="00C503F7" w:rsidRDefault="00C503F7">
    <w:pPr>
      <w:spacing w:before="180"/>
      <w:rPr>
        <w:color w:val="003262"/>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238"/>
    <w:multiLevelType w:val="multilevel"/>
    <w:tmpl w:val="1F72D430"/>
    <w:lvl w:ilvl="0">
      <w:start w:val="1"/>
      <w:numFmt w:val="decimal"/>
      <w:lvlText w:val="%1."/>
      <w:lvlJc w:val="right"/>
      <w:pPr>
        <w:ind w:left="720" w:hanging="360"/>
      </w:pPr>
      <w:rPr>
        <w:u w:val="none"/>
      </w:rPr>
    </w:lvl>
    <w:lvl w:ilvl="1">
      <w:start w:val="1"/>
      <w:numFmt w:val="decimal"/>
      <w:lvlText w:val="%1.%2."/>
      <w:lvlJc w:val="right"/>
      <w:pPr>
        <w:ind w:left="1440" w:hanging="990"/>
      </w:pPr>
      <w:rPr>
        <w:rFonts w:ascii="Libre Franklin" w:eastAsia="Libre Franklin" w:hAnsi="Libre Franklin" w:cs="Libre Franklin"/>
        <w:b/>
        <w:u w:val="none"/>
      </w:rPr>
    </w:lvl>
    <w:lvl w:ilvl="2">
      <w:start w:val="1"/>
      <w:numFmt w:val="decimal"/>
      <w:lvlText w:val="%1.%2.%3."/>
      <w:lvlJc w:val="right"/>
      <w:pPr>
        <w:ind w:left="2160" w:hanging="360"/>
      </w:pPr>
      <w:rPr>
        <w:rFonts w:ascii="Libre Franklin" w:eastAsia="Libre Franklin" w:hAnsi="Libre Franklin" w:cs="Libre Franklin"/>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07C3EE4"/>
    <w:multiLevelType w:val="multilevel"/>
    <w:tmpl w:val="DC94D350"/>
    <w:lvl w:ilvl="0">
      <w:start w:val="1"/>
      <w:numFmt w:val="decimal"/>
      <w:lvlText w:val="%1."/>
      <w:lvlJc w:val="right"/>
      <w:pPr>
        <w:ind w:left="1440" w:hanging="360"/>
      </w:pPr>
      <w:rPr>
        <w:u w:val="none"/>
      </w:rPr>
    </w:lvl>
    <w:lvl w:ilvl="1">
      <w:start w:val="1"/>
      <w:numFmt w:val="decimal"/>
      <w:lvlText w:val="%1.%2."/>
      <w:lvlJc w:val="right"/>
      <w:pPr>
        <w:ind w:left="2160" w:hanging="360"/>
      </w:pPr>
      <w:rPr>
        <w:rFonts w:ascii="Libre Franklin" w:eastAsia="Libre Franklin" w:hAnsi="Libre Franklin" w:cs="Libre Franklin"/>
        <w:b/>
        <w:u w:val="none"/>
      </w:rPr>
    </w:lvl>
    <w:lvl w:ilvl="2">
      <w:start w:val="1"/>
      <w:numFmt w:val="decimal"/>
      <w:lvlText w:val="%1.%2.%3."/>
      <w:lvlJc w:val="right"/>
      <w:pPr>
        <w:ind w:left="2880" w:hanging="2250"/>
      </w:pPr>
      <w:rPr>
        <w:rFonts w:ascii="Libre Franklin" w:eastAsia="Libre Franklin" w:hAnsi="Libre Franklin" w:cs="Libre Franklin"/>
        <w:b/>
        <w:sz w:val="22"/>
        <w:szCs w:val="22"/>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7B1F1837"/>
    <w:multiLevelType w:val="multilevel"/>
    <w:tmpl w:val="74AA02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1530"/>
      </w:pPr>
      <w:rPr>
        <w:rFonts w:ascii="Libre Franklin" w:eastAsia="Libre Franklin" w:hAnsi="Libre Franklin" w:cs="Libre Franklin"/>
        <w:b/>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F7"/>
    <w:rsid w:val="001A63F3"/>
    <w:rsid w:val="005C61D5"/>
    <w:rsid w:val="00C5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C1EE7"/>
  <w15:docId w15:val="{0ABF92E0-18F4-4A86-88AA-FEA8E0B2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ind w:left="450"/>
      <w:outlineLvl w:val="0"/>
    </w:pPr>
    <w:rPr>
      <w:rFonts w:ascii="Libre Franklin Thin" w:eastAsia="Libre Franklin Thin" w:hAnsi="Libre Franklin Thin" w:cs="Libre Franklin Thin"/>
      <w:b/>
      <w:color w:val="073763"/>
      <w:sz w:val="32"/>
      <w:szCs w:val="32"/>
    </w:rPr>
  </w:style>
  <w:style w:type="paragraph" w:styleId="Heading2">
    <w:name w:val="heading 2"/>
    <w:basedOn w:val="Normal"/>
    <w:next w:val="Normal"/>
    <w:uiPriority w:val="9"/>
    <w:unhideWhenUsed/>
    <w:qFormat/>
    <w:pPr>
      <w:keepNext/>
      <w:keepLines/>
      <w:spacing w:line="227" w:lineRule="auto"/>
      <w:ind w:left="560" w:right="900"/>
      <w:outlineLvl w:val="1"/>
    </w:pPr>
    <w:rPr>
      <w:rFonts w:ascii="Libre Franklin Thin" w:eastAsia="Libre Franklin Thin" w:hAnsi="Libre Franklin Thin" w:cs="Libre Franklin Thin"/>
      <w:sz w:val="28"/>
      <w:szCs w:val="28"/>
    </w:rPr>
  </w:style>
  <w:style w:type="paragraph" w:styleId="Heading3">
    <w:name w:val="heading 3"/>
    <w:basedOn w:val="Normal"/>
    <w:next w:val="Normal"/>
    <w:uiPriority w:val="9"/>
    <w:unhideWhenUsed/>
    <w:qFormat/>
    <w:pPr>
      <w:keepNext/>
      <w:keepLines/>
      <w:spacing w:before="200"/>
      <w:ind w:left="450"/>
      <w:outlineLvl w:val="2"/>
    </w:pPr>
    <w:rPr>
      <w:rFonts w:ascii="Libre Franklin Thin" w:eastAsia="Libre Franklin Thin" w:hAnsi="Libre Franklin Thin" w:cs="Libre Franklin Thin"/>
      <w:color w:val="073763"/>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Libre Franklin Thin" w:eastAsia="Libre Franklin Thin" w:hAnsi="Libre Franklin Thin" w:cs="Libre Franklin Thin"/>
      <w:color w:val="FFFFFF"/>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C61D5"/>
    <w:pPr>
      <w:tabs>
        <w:tab w:val="center" w:pos="4680"/>
        <w:tab w:val="right" w:pos="9360"/>
      </w:tabs>
      <w:spacing w:line="240" w:lineRule="auto"/>
    </w:pPr>
  </w:style>
  <w:style w:type="character" w:customStyle="1" w:styleId="HeaderChar">
    <w:name w:val="Header Char"/>
    <w:basedOn w:val="DefaultParagraphFont"/>
    <w:link w:val="Header"/>
    <w:uiPriority w:val="99"/>
    <w:rsid w:val="005C61D5"/>
  </w:style>
  <w:style w:type="paragraph" w:styleId="Footer">
    <w:name w:val="footer"/>
    <w:basedOn w:val="Normal"/>
    <w:link w:val="FooterChar"/>
    <w:uiPriority w:val="99"/>
    <w:unhideWhenUsed/>
    <w:rsid w:val="005C61D5"/>
    <w:pPr>
      <w:tabs>
        <w:tab w:val="center" w:pos="4680"/>
        <w:tab w:val="right" w:pos="9360"/>
      </w:tabs>
      <w:spacing w:line="240" w:lineRule="auto"/>
    </w:pPr>
  </w:style>
  <w:style w:type="character" w:customStyle="1" w:styleId="FooterChar">
    <w:name w:val="Footer Char"/>
    <w:basedOn w:val="DefaultParagraphFont"/>
    <w:link w:val="Footer"/>
    <w:uiPriority w:val="99"/>
    <w:rsid w:val="005C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hs.berkeley.edu/sites/default/files/job-safety-analysis-fact-shee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app.ehs.berkeley.edu/bopr/wspInfo/ob-whos-your-dsc.j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Saravia-Butler</cp:lastModifiedBy>
  <cp:revision>2</cp:revision>
  <dcterms:created xsi:type="dcterms:W3CDTF">2021-06-07T17:20:00Z</dcterms:created>
  <dcterms:modified xsi:type="dcterms:W3CDTF">2021-06-07T17:20:00Z</dcterms:modified>
</cp:coreProperties>
</file>